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04" w:rsidRDefault="008D3A04" w:rsidP="00535EF7">
      <w:pPr>
        <w:pStyle w:val="Heading1"/>
        <w:jc w:val="center"/>
      </w:pPr>
      <w:r>
        <w:t xml:space="preserve">ATC publishes a new document </w:t>
      </w:r>
      <w:r>
        <w:br/>
      </w:r>
      <w:r w:rsidRPr="005F4BAA">
        <w:t>“Fuel Additives</w:t>
      </w:r>
      <w:r>
        <w:t>: Use and Benefits</w:t>
      </w:r>
      <w:r w:rsidRPr="005F4BAA">
        <w:t xml:space="preserve">” </w:t>
      </w:r>
      <w:r>
        <w:t xml:space="preserve">describing the </w:t>
      </w:r>
      <w:r>
        <w:br/>
        <w:t>Chemistry and Function of Fuel Additives</w:t>
      </w:r>
    </w:p>
    <w:p w:rsidR="008D3A04" w:rsidRDefault="008D3A04" w:rsidP="00535EF7">
      <w:bookmarkStart w:id="0" w:name="_GoBack"/>
      <w:bookmarkEnd w:id="0"/>
    </w:p>
    <w:p w:rsidR="008D3A04" w:rsidRPr="00535EF7" w:rsidRDefault="008D3A04" w:rsidP="009E0991">
      <w:r>
        <w:t>ATC (The Technical Committee of Petroleum Additive Manufacturers) represent the petroleum additive suppliers who provide products that improve the quality of fuels and lubricants used in Europe and throughout the world.</w:t>
      </w:r>
      <w:r w:rsidRPr="009E0991">
        <w:t xml:space="preserve"> </w:t>
      </w:r>
      <w:r>
        <w:t xml:space="preserve">  </w:t>
      </w:r>
      <w:r w:rsidRPr="009E0991">
        <w:t>Fuel additives comprise those used in transportation fuels such as gasoline (petrol), diesel, aviation and marine fuels and those used in fuels employed for power generation and domestic heating.</w:t>
      </w:r>
    </w:p>
    <w:p w:rsidR="008D3A04" w:rsidRDefault="008D3A04" w:rsidP="009E0991">
      <w:r w:rsidRPr="005F4BAA">
        <w:t>“Fuel Additives</w:t>
      </w:r>
      <w:r>
        <w:t>: Use and Benefits</w:t>
      </w:r>
      <w:r w:rsidRPr="005F4BAA">
        <w:t xml:space="preserve">” details a wide range of additives </w:t>
      </w:r>
      <w:r>
        <w:t xml:space="preserve">that improve the quality of fuels for use in motor vehicles, aircraft and marine vessels and in fixed installations such as power stations and refineries.  </w:t>
      </w:r>
      <w:r w:rsidRPr="00535EF7">
        <w:t xml:space="preserve">The document demonstrates the contribution made by additives in these applications to the consumer, industry and the environment, through their ability to optimise desirable fuel properties while suppressing unwanted ones.  </w:t>
      </w:r>
      <w:r>
        <w:t>C</w:t>
      </w:r>
      <w:r w:rsidRPr="005F4BAA">
        <w:t xml:space="preserve">onsideration is given to the health and safety aspects of additive production and use, and also to the ultimate fate of fuel additives following the combustion process.  </w:t>
      </w:r>
    </w:p>
    <w:p w:rsidR="008D3A04" w:rsidRDefault="008D3A04" w:rsidP="009E0991">
      <w:r>
        <w:t>A</w:t>
      </w:r>
      <w:r w:rsidRPr="005F4BAA">
        <w:t xml:space="preserve"> systematic description of the chemistry of each additive </w:t>
      </w:r>
      <w:r>
        <w:t xml:space="preserve">is included with </w:t>
      </w:r>
      <w:r w:rsidRPr="005F4BAA">
        <w:t xml:space="preserve">its purpose and </w:t>
      </w:r>
      <w:r>
        <w:t xml:space="preserve">its </w:t>
      </w:r>
      <w:r w:rsidRPr="005F4BAA">
        <w:t xml:space="preserve">mode of action in </w:t>
      </w:r>
      <w:r>
        <w:t>the</w:t>
      </w:r>
      <w:r w:rsidRPr="005F4BAA">
        <w:t xml:space="preserve"> selected application.  </w:t>
      </w:r>
      <w:r>
        <w:t>B</w:t>
      </w:r>
      <w:r w:rsidRPr="005F4BAA">
        <w:t>enefits of fuel additives both to the environment and the consumer</w:t>
      </w:r>
      <w:r>
        <w:t xml:space="preserve"> are included</w:t>
      </w:r>
      <w:r w:rsidRPr="005F4BAA">
        <w:t xml:space="preserve">, covering for example, fuel economy and exhaust emissions. </w:t>
      </w:r>
    </w:p>
    <w:p w:rsidR="008D3A04" w:rsidRDefault="008D3A04" w:rsidP="009E0991">
      <w:r>
        <w:t>The activities of the petroleum additive industry are well known to its customers but not widely covered by public domain literature.  “Fuel Additives: Use and Benefits” provides valuable information in an easy to understand format for anyone requiring a better understanding of the contribution of additives to fuel quality.</w:t>
      </w:r>
    </w:p>
    <w:p w:rsidR="008D3A04" w:rsidRPr="00535EF7" w:rsidRDefault="008D3A04"/>
    <w:sectPr w:rsidR="008D3A04" w:rsidRPr="00535EF7" w:rsidSect="00E402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EF7"/>
    <w:rsid w:val="00144CF3"/>
    <w:rsid w:val="00410DA9"/>
    <w:rsid w:val="00424DC8"/>
    <w:rsid w:val="00483AB8"/>
    <w:rsid w:val="004F0AA6"/>
    <w:rsid w:val="00535EF7"/>
    <w:rsid w:val="005F4BAA"/>
    <w:rsid w:val="00652ACD"/>
    <w:rsid w:val="00656D24"/>
    <w:rsid w:val="006E414A"/>
    <w:rsid w:val="007B3282"/>
    <w:rsid w:val="0087139E"/>
    <w:rsid w:val="008D3A04"/>
    <w:rsid w:val="009E0991"/>
    <w:rsid w:val="00DE1F8E"/>
    <w:rsid w:val="00E400C3"/>
    <w:rsid w:val="00E4028F"/>
    <w:rsid w:val="00F06B0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35EF7"/>
    <w:pPr>
      <w:spacing w:after="200" w:line="276" w:lineRule="auto"/>
    </w:pPr>
    <w:rPr>
      <w:lang w:eastAsia="en-US"/>
    </w:rPr>
  </w:style>
  <w:style w:type="paragraph" w:styleId="Heading1">
    <w:name w:val="heading 1"/>
    <w:basedOn w:val="Normal"/>
    <w:next w:val="Normal"/>
    <w:link w:val="Heading1Char"/>
    <w:uiPriority w:val="99"/>
    <w:qFormat/>
    <w:rsid w:val="00535EF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535EF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535EF7"/>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535EF7"/>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535EF7"/>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535EF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535EF7"/>
    <w:pPr>
      <w:spacing w:after="0"/>
      <w:outlineLvl w:val="6"/>
    </w:pPr>
    <w:rPr>
      <w:rFonts w:ascii="Cambria" w:hAnsi="Cambria"/>
      <w:i/>
      <w:iCs/>
    </w:rPr>
  </w:style>
  <w:style w:type="paragraph" w:styleId="Heading8">
    <w:name w:val="heading 8"/>
    <w:basedOn w:val="Normal"/>
    <w:next w:val="Normal"/>
    <w:link w:val="Heading8Char"/>
    <w:uiPriority w:val="99"/>
    <w:qFormat/>
    <w:rsid w:val="00535EF7"/>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535EF7"/>
    <w:pPr>
      <w:spacing w:after="0"/>
      <w:outlineLvl w:val="8"/>
    </w:pPr>
    <w:rPr>
      <w:rFonts w:ascii="Cambria"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5EF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535EF7"/>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535EF7"/>
    <w:rPr>
      <w:rFonts w:ascii="Cambria" w:hAnsi="Cambria" w:cs="Times New Roman"/>
      <w:b/>
      <w:bCs/>
    </w:rPr>
  </w:style>
  <w:style w:type="character" w:customStyle="1" w:styleId="Heading4Char">
    <w:name w:val="Heading 4 Char"/>
    <w:basedOn w:val="DefaultParagraphFont"/>
    <w:link w:val="Heading4"/>
    <w:uiPriority w:val="99"/>
    <w:semiHidden/>
    <w:locked/>
    <w:rsid w:val="00535EF7"/>
    <w:rPr>
      <w:rFonts w:ascii="Cambria" w:hAnsi="Cambria" w:cs="Times New Roman"/>
      <w:b/>
      <w:bCs/>
      <w:i/>
      <w:iCs/>
    </w:rPr>
  </w:style>
  <w:style w:type="character" w:customStyle="1" w:styleId="Heading5Char">
    <w:name w:val="Heading 5 Char"/>
    <w:basedOn w:val="DefaultParagraphFont"/>
    <w:link w:val="Heading5"/>
    <w:uiPriority w:val="99"/>
    <w:semiHidden/>
    <w:locked/>
    <w:rsid w:val="00535EF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535EF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535EF7"/>
    <w:rPr>
      <w:rFonts w:ascii="Cambria" w:hAnsi="Cambria" w:cs="Times New Roman"/>
      <w:i/>
      <w:iCs/>
    </w:rPr>
  </w:style>
  <w:style w:type="character" w:customStyle="1" w:styleId="Heading8Char">
    <w:name w:val="Heading 8 Char"/>
    <w:basedOn w:val="DefaultParagraphFont"/>
    <w:link w:val="Heading8"/>
    <w:uiPriority w:val="99"/>
    <w:semiHidden/>
    <w:locked/>
    <w:rsid w:val="00535EF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535EF7"/>
    <w:rPr>
      <w:rFonts w:ascii="Cambria" w:hAnsi="Cambria" w:cs="Times New Roman"/>
      <w:i/>
      <w:iCs/>
      <w:spacing w:val="5"/>
      <w:sz w:val="20"/>
      <w:szCs w:val="20"/>
    </w:rPr>
  </w:style>
  <w:style w:type="paragraph" w:styleId="Title">
    <w:name w:val="Title"/>
    <w:basedOn w:val="Normal"/>
    <w:next w:val="Normal"/>
    <w:link w:val="TitleChar"/>
    <w:uiPriority w:val="99"/>
    <w:qFormat/>
    <w:rsid w:val="00535EF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535EF7"/>
    <w:rPr>
      <w:rFonts w:ascii="Cambria" w:hAnsi="Cambria" w:cs="Times New Roman"/>
      <w:spacing w:val="5"/>
      <w:sz w:val="52"/>
      <w:szCs w:val="52"/>
    </w:rPr>
  </w:style>
  <w:style w:type="paragraph" w:styleId="Subtitle">
    <w:name w:val="Subtitle"/>
    <w:basedOn w:val="Normal"/>
    <w:next w:val="Normal"/>
    <w:link w:val="SubtitleChar"/>
    <w:uiPriority w:val="99"/>
    <w:qFormat/>
    <w:rsid w:val="00535EF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535EF7"/>
    <w:rPr>
      <w:rFonts w:ascii="Cambria" w:hAnsi="Cambria" w:cs="Times New Roman"/>
      <w:i/>
      <w:iCs/>
      <w:spacing w:val="13"/>
      <w:sz w:val="24"/>
      <w:szCs w:val="24"/>
    </w:rPr>
  </w:style>
  <w:style w:type="character" w:styleId="Strong">
    <w:name w:val="Strong"/>
    <w:basedOn w:val="DefaultParagraphFont"/>
    <w:uiPriority w:val="99"/>
    <w:qFormat/>
    <w:rsid w:val="00535EF7"/>
    <w:rPr>
      <w:rFonts w:cs="Times New Roman"/>
      <w:b/>
    </w:rPr>
  </w:style>
  <w:style w:type="character" w:styleId="Emphasis">
    <w:name w:val="Emphasis"/>
    <w:basedOn w:val="DefaultParagraphFont"/>
    <w:uiPriority w:val="99"/>
    <w:qFormat/>
    <w:rsid w:val="00535EF7"/>
    <w:rPr>
      <w:rFonts w:cs="Times New Roman"/>
      <w:b/>
      <w:i/>
      <w:spacing w:val="10"/>
      <w:shd w:val="clear" w:color="auto" w:fill="auto"/>
    </w:rPr>
  </w:style>
  <w:style w:type="paragraph" w:styleId="NoSpacing">
    <w:name w:val="No Spacing"/>
    <w:basedOn w:val="Normal"/>
    <w:uiPriority w:val="99"/>
    <w:qFormat/>
    <w:rsid w:val="00535EF7"/>
    <w:pPr>
      <w:spacing w:after="0" w:line="240" w:lineRule="auto"/>
    </w:pPr>
  </w:style>
  <w:style w:type="paragraph" w:styleId="ListParagraph">
    <w:name w:val="List Paragraph"/>
    <w:basedOn w:val="Normal"/>
    <w:uiPriority w:val="99"/>
    <w:qFormat/>
    <w:rsid w:val="00535EF7"/>
    <w:pPr>
      <w:ind w:left="720"/>
      <w:contextualSpacing/>
    </w:pPr>
  </w:style>
  <w:style w:type="paragraph" w:styleId="Quote">
    <w:name w:val="Quote"/>
    <w:basedOn w:val="Normal"/>
    <w:next w:val="Normal"/>
    <w:link w:val="QuoteChar"/>
    <w:uiPriority w:val="99"/>
    <w:qFormat/>
    <w:rsid w:val="00535EF7"/>
    <w:pPr>
      <w:spacing w:before="200" w:after="0"/>
      <w:ind w:left="360" w:right="360"/>
    </w:pPr>
    <w:rPr>
      <w:i/>
      <w:iCs/>
    </w:rPr>
  </w:style>
  <w:style w:type="character" w:customStyle="1" w:styleId="QuoteChar">
    <w:name w:val="Quote Char"/>
    <w:basedOn w:val="DefaultParagraphFont"/>
    <w:link w:val="Quote"/>
    <w:uiPriority w:val="99"/>
    <w:locked/>
    <w:rsid w:val="00535EF7"/>
    <w:rPr>
      <w:rFonts w:cs="Times New Roman"/>
      <w:i/>
      <w:iCs/>
    </w:rPr>
  </w:style>
  <w:style w:type="paragraph" w:styleId="IntenseQuote">
    <w:name w:val="Intense Quote"/>
    <w:basedOn w:val="Normal"/>
    <w:next w:val="Normal"/>
    <w:link w:val="IntenseQuoteChar"/>
    <w:uiPriority w:val="99"/>
    <w:qFormat/>
    <w:rsid w:val="00535E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35EF7"/>
    <w:rPr>
      <w:rFonts w:cs="Times New Roman"/>
      <w:b/>
      <w:bCs/>
      <w:i/>
      <w:iCs/>
    </w:rPr>
  </w:style>
  <w:style w:type="character" w:styleId="SubtleEmphasis">
    <w:name w:val="Subtle Emphasis"/>
    <w:basedOn w:val="DefaultParagraphFont"/>
    <w:uiPriority w:val="99"/>
    <w:qFormat/>
    <w:rsid w:val="00535EF7"/>
    <w:rPr>
      <w:i/>
    </w:rPr>
  </w:style>
  <w:style w:type="character" w:styleId="IntenseEmphasis">
    <w:name w:val="Intense Emphasis"/>
    <w:basedOn w:val="DefaultParagraphFont"/>
    <w:uiPriority w:val="99"/>
    <w:qFormat/>
    <w:rsid w:val="00535EF7"/>
    <w:rPr>
      <w:b/>
    </w:rPr>
  </w:style>
  <w:style w:type="character" w:styleId="SubtleReference">
    <w:name w:val="Subtle Reference"/>
    <w:basedOn w:val="DefaultParagraphFont"/>
    <w:uiPriority w:val="99"/>
    <w:qFormat/>
    <w:rsid w:val="00535EF7"/>
    <w:rPr>
      <w:smallCaps/>
    </w:rPr>
  </w:style>
  <w:style w:type="character" w:styleId="IntenseReference">
    <w:name w:val="Intense Reference"/>
    <w:basedOn w:val="DefaultParagraphFont"/>
    <w:uiPriority w:val="99"/>
    <w:qFormat/>
    <w:rsid w:val="00535EF7"/>
    <w:rPr>
      <w:smallCaps/>
      <w:spacing w:val="5"/>
      <w:u w:val="single"/>
    </w:rPr>
  </w:style>
  <w:style w:type="character" w:styleId="BookTitle">
    <w:name w:val="Book Title"/>
    <w:basedOn w:val="DefaultParagraphFont"/>
    <w:uiPriority w:val="99"/>
    <w:qFormat/>
    <w:rsid w:val="00535EF7"/>
    <w:rPr>
      <w:i/>
      <w:smallCaps/>
      <w:spacing w:val="5"/>
    </w:rPr>
  </w:style>
  <w:style w:type="paragraph" w:styleId="TOCHeading">
    <w:name w:val="TOC Heading"/>
    <w:basedOn w:val="Heading1"/>
    <w:next w:val="Normal"/>
    <w:uiPriority w:val="99"/>
    <w:qFormat/>
    <w:rsid w:val="00535EF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264</Words>
  <Characters>1507</Characters>
  <Application>Microsoft Office Outlook</Application>
  <DocSecurity>0</DocSecurity>
  <Lines>0</Lines>
  <Paragraphs>0</Paragraphs>
  <ScaleCrop>false</ScaleCrop>
  <Company>Afton Chemical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publishes a new document </dc:title>
  <dc:subject/>
  <dc:creator>Openshaw, Martin</dc:creator>
  <cp:keywords/>
  <dc:description/>
  <cp:lastModifiedBy>Owner</cp:lastModifiedBy>
  <cp:revision>2</cp:revision>
  <dcterms:created xsi:type="dcterms:W3CDTF">2013-10-11T14:23:00Z</dcterms:created>
  <dcterms:modified xsi:type="dcterms:W3CDTF">2013-10-11T14:23:00Z</dcterms:modified>
</cp:coreProperties>
</file>